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FF" w:rsidRDefault="000563FF" w:rsidP="000563FF">
      <w:pPr>
        <w:pStyle w:val="KeinLeerraum"/>
      </w:pPr>
      <w:proofErr w:type="spellStart"/>
      <w:r>
        <w:rPr>
          <w:w w:val="117"/>
        </w:rPr>
        <w:t>Branschutz</w:t>
      </w:r>
      <w:r>
        <w:rPr>
          <w:spacing w:val="-8"/>
          <w:w w:val="117"/>
        </w:rPr>
        <w:t>r</w:t>
      </w:r>
      <w:r>
        <w:rPr>
          <w:w w:val="117"/>
        </w:rPr>
        <w:t>ollladen</w:t>
      </w:r>
      <w:proofErr w:type="spellEnd"/>
      <w:r>
        <w:rPr>
          <w:spacing w:val="-40"/>
          <w:w w:val="117"/>
        </w:rPr>
        <w:t xml:space="preserve"> </w:t>
      </w:r>
      <w:r>
        <w:rPr>
          <w:spacing w:val="-42"/>
        </w:rPr>
        <w:t>T</w:t>
      </w:r>
      <w:r>
        <w:t>yp</w:t>
      </w:r>
      <w:r>
        <w:rPr>
          <w:spacing w:val="74"/>
        </w:rPr>
        <w:t xml:space="preserve"> </w:t>
      </w:r>
      <w:proofErr w:type="spellStart"/>
      <w:r>
        <w:rPr>
          <w:w w:val="122"/>
        </w:rPr>
        <w:t>Fi</w:t>
      </w:r>
      <w:r>
        <w:rPr>
          <w:spacing w:val="-6"/>
          <w:w w:val="122"/>
        </w:rPr>
        <w:t>r</w:t>
      </w:r>
      <w:r>
        <w:rPr>
          <w:w w:val="118"/>
        </w:rPr>
        <w:t>e-Bullit</w:t>
      </w:r>
      <w:proofErr w:type="spellEnd"/>
    </w:p>
    <w:p w:rsidR="000563FF" w:rsidRDefault="000563FF" w:rsidP="000563FF">
      <w:pPr>
        <w:pStyle w:val="KeinLeerraum"/>
        <w:rPr>
          <w:szCs w:val="24"/>
        </w:rPr>
      </w:pPr>
      <w:r>
        <w:rPr>
          <w:w w:val="96"/>
          <w:szCs w:val="24"/>
        </w:rPr>
        <w:t>Zulassungsnummer</w:t>
      </w:r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>Z-6.20-1981</w:t>
      </w:r>
      <w:r>
        <w:rPr>
          <w:spacing w:val="-24"/>
          <w:szCs w:val="24"/>
        </w:rPr>
        <w:t xml:space="preserve"> </w:t>
      </w:r>
      <w:r>
        <w:rPr>
          <w:szCs w:val="24"/>
        </w:rPr>
        <w:t>vom</w:t>
      </w:r>
      <w:r>
        <w:rPr>
          <w:spacing w:val="-8"/>
          <w:szCs w:val="24"/>
        </w:rPr>
        <w:t xml:space="preserve"> </w:t>
      </w:r>
      <w:r>
        <w:rPr>
          <w:szCs w:val="24"/>
        </w:rPr>
        <w:t>19.</w:t>
      </w:r>
      <w:r>
        <w:rPr>
          <w:spacing w:val="-12"/>
          <w:szCs w:val="24"/>
        </w:rPr>
        <w:t xml:space="preserve"> </w:t>
      </w:r>
      <w:r>
        <w:rPr>
          <w:w w:val="95"/>
          <w:szCs w:val="24"/>
        </w:rPr>
        <w:t>Februar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 xml:space="preserve">2010. </w:t>
      </w:r>
      <w:r>
        <w:rPr>
          <w:w w:val="95"/>
          <w:szCs w:val="24"/>
        </w:rPr>
        <w:t>HEYDEBRECK</w:t>
      </w:r>
      <w:r>
        <w:rPr>
          <w:spacing w:val="3"/>
          <w:w w:val="95"/>
          <w:szCs w:val="24"/>
        </w:rPr>
        <w:t xml:space="preserve"> </w:t>
      </w:r>
      <w:r>
        <w:rPr>
          <w:w w:val="95"/>
          <w:szCs w:val="24"/>
        </w:rPr>
        <w:t>Brandschutzrollladen</w:t>
      </w:r>
      <w:r>
        <w:rPr>
          <w:spacing w:val="3"/>
          <w:w w:val="95"/>
          <w:szCs w:val="24"/>
        </w:rPr>
        <w:t xml:space="preserve"> </w:t>
      </w:r>
      <w:r>
        <w:rPr>
          <w:spacing w:val="3"/>
          <w:w w:val="95"/>
          <w:szCs w:val="24"/>
        </w:rPr>
        <w:br/>
      </w:r>
      <w:r>
        <w:rPr>
          <w:szCs w:val="24"/>
        </w:rPr>
        <w:t>Typ</w:t>
      </w:r>
      <w:r>
        <w:rPr>
          <w:spacing w:val="-11"/>
          <w:szCs w:val="24"/>
        </w:rPr>
        <w:t xml:space="preserve"> </w:t>
      </w:r>
      <w:proofErr w:type="spellStart"/>
      <w:r>
        <w:rPr>
          <w:w w:val="92"/>
          <w:szCs w:val="24"/>
        </w:rPr>
        <w:t>Fire-Bullit</w:t>
      </w:r>
      <w:proofErr w:type="spellEnd"/>
      <w:r>
        <w:rPr>
          <w:spacing w:val="5"/>
          <w:w w:val="92"/>
          <w:szCs w:val="24"/>
        </w:rPr>
        <w:t xml:space="preserve"> </w:t>
      </w:r>
      <w:r>
        <w:rPr>
          <w:szCs w:val="24"/>
        </w:rPr>
        <w:t>T</w:t>
      </w:r>
      <w:r>
        <w:rPr>
          <w:spacing w:val="-9"/>
          <w:szCs w:val="24"/>
        </w:rPr>
        <w:t xml:space="preserve"> </w:t>
      </w:r>
      <w:r>
        <w:rPr>
          <w:szCs w:val="24"/>
        </w:rPr>
        <w:t>30-FSA</w:t>
      </w:r>
      <w:r>
        <w:rPr>
          <w:szCs w:val="24"/>
        </w:rPr>
        <w:t xml:space="preserve"> </w:t>
      </w:r>
      <w:r>
        <w:rPr>
          <w:position w:val="1"/>
          <w:szCs w:val="24"/>
        </w:rPr>
        <w:t>bestehend</w:t>
      </w:r>
      <w:r>
        <w:rPr>
          <w:spacing w:val="-20"/>
          <w:position w:val="1"/>
          <w:szCs w:val="24"/>
        </w:rPr>
        <w:t xml:space="preserve"> </w:t>
      </w:r>
      <w:r>
        <w:rPr>
          <w:position w:val="1"/>
          <w:szCs w:val="24"/>
        </w:rPr>
        <w:t>aus:</w:t>
      </w:r>
    </w:p>
    <w:p w:rsidR="000563FF" w:rsidRDefault="000563FF" w:rsidP="000563FF">
      <w:pPr>
        <w:pStyle w:val="KeinLeerraum"/>
        <w:rPr>
          <w:sz w:val="16"/>
          <w:szCs w:val="16"/>
        </w:rPr>
      </w:pPr>
    </w:p>
    <w:p w:rsidR="000563FF" w:rsidRDefault="000563FF" w:rsidP="000563FF">
      <w:pPr>
        <w:pStyle w:val="KeinLeerraum"/>
      </w:pPr>
    </w:p>
    <w:p w:rsidR="000563FF" w:rsidRDefault="000563FF" w:rsidP="000563FF">
      <w:pPr>
        <w:pStyle w:val="KeinLeerraum"/>
        <w:rPr>
          <w:szCs w:val="24"/>
        </w:rPr>
      </w:pPr>
      <w:proofErr w:type="spellStart"/>
      <w:r>
        <w:rPr>
          <w:w w:val="96"/>
          <w:szCs w:val="24"/>
        </w:rPr>
        <w:t>Blendkasten</w:t>
      </w:r>
      <w:proofErr w:type="spellEnd"/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>aus</w:t>
      </w:r>
      <w:r>
        <w:rPr>
          <w:spacing w:val="-9"/>
          <w:szCs w:val="24"/>
        </w:rPr>
        <w:t xml:space="preserve"> </w:t>
      </w:r>
      <w:r>
        <w:rPr>
          <w:w w:val="95"/>
          <w:szCs w:val="24"/>
        </w:rPr>
        <w:t>Stahlblech</w:t>
      </w:r>
      <w:r>
        <w:rPr>
          <w:spacing w:val="23"/>
          <w:w w:val="95"/>
          <w:szCs w:val="24"/>
        </w:rPr>
        <w:t xml:space="preserve"> </w:t>
      </w:r>
      <w:r>
        <w:rPr>
          <w:w w:val="95"/>
          <w:szCs w:val="24"/>
        </w:rPr>
        <w:t>verzinkt</w:t>
      </w:r>
      <w:r>
        <w:rPr>
          <w:spacing w:val="-12"/>
          <w:w w:val="95"/>
          <w:szCs w:val="24"/>
        </w:rPr>
        <w:t xml:space="preserve"> </w:t>
      </w:r>
      <w:r>
        <w:rPr>
          <w:szCs w:val="24"/>
        </w:rPr>
        <w:t>mit</w:t>
      </w:r>
      <w:r>
        <w:rPr>
          <w:spacing w:val="-16"/>
          <w:szCs w:val="24"/>
        </w:rPr>
        <w:t xml:space="preserve"> </w:t>
      </w:r>
      <w:r>
        <w:rPr>
          <w:szCs w:val="24"/>
        </w:rPr>
        <w:t>Brandschutz-Verkleidung</w:t>
      </w:r>
    </w:p>
    <w:p w:rsidR="000563FF" w:rsidRDefault="000563FF" w:rsidP="000563FF">
      <w:pPr>
        <w:pStyle w:val="KeinLeerraum"/>
        <w:rPr>
          <w:szCs w:val="24"/>
        </w:rPr>
      </w:pPr>
      <w:r>
        <w:rPr>
          <w:szCs w:val="24"/>
        </w:rPr>
        <w:t>284/284 mm vorn</w:t>
      </w:r>
      <w:r>
        <w:rPr>
          <w:spacing w:val="-23"/>
          <w:szCs w:val="24"/>
        </w:rPr>
        <w:t xml:space="preserve"> </w:t>
      </w:r>
      <w:r>
        <w:rPr>
          <w:szCs w:val="24"/>
        </w:rPr>
        <w:t xml:space="preserve">45° </w:t>
      </w:r>
      <w:r>
        <w:rPr>
          <w:w w:val="96"/>
          <w:szCs w:val="24"/>
        </w:rPr>
        <w:t>abgeschrägt,</w:t>
      </w:r>
      <w:r>
        <w:rPr>
          <w:spacing w:val="3"/>
          <w:w w:val="96"/>
          <w:szCs w:val="24"/>
        </w:rPr>
        <w:t xml:space="preserve"> </w:t>
      </w:r>
      <w:proofErr w:type="spellStart"/>
      <w:r>
        <w:rPr>
          <w:w w:val="96"/>
          <w:szCs w:val="24"/>
        </w:rPr>
        <w:t>Blendkappen</w:t>
      </w:r>
      <w:proofErr w:type="spellEnd"/>
      <w:r>
        <w:rPr>
          <w:spacing w:val="15"/>
          <w:w w:val="96"/>
          <w:szCs w:val="24"/>
        </w:rPr>
        <w:t xml:space="preserve"> </w:t>
      </w:r>
      <w:r>
        <w:rPr>
          <w:szCs w:val="24"/>
        </w:rPr>
        <w:t>aus</w:t>
      </w:r>
      <w:r>
        <w:rPr>
          <w:spacing w:val="-9"/>
          <w:szCs w:val="24"/>
        </w:rPr>
        <w:t xml:space="preserve"> </w:t>
      </w:r>
      <w:r>
        <w:rPr>
          <w:szCs w:val="24"/>
        </w:rPr>
        <w:t>Stahl,</w:t>
      </w:r>
      <w:r>
        <w:rPr>
          <w:spacing w:val="-26"/>
          <w:szCs w:val="24"/>
        </w:rPr>
        <w:t xml:space="preserve"> </w:t>
      </w:r>
      <w:r>
        <w:rPr>
          <w:w w:val="91"/>
          <w:szCs w:val="24"/>
        </w:rPr>
        <w:t>lackiert,</w:t>
      </w:r>
      <w:r>
        <w:rPr>
          <w:spacing w:val="6"/>
          <w:w w:val="91"/>
          <w:szCs w:val="24"/>
        </w:rPr>
        <w:t xml:space="preserve"> </w:t>
      </w:r>
      <w:r>
        <w:rPr>
          <w:szCs w:val="24"/>
        </w:rPr>
        <w:t>254 x</w:t>
      </w:r>
      <w:r>
        <w:rPr>
          <w:spacing w:val="-6"/>
          <w:szCs w:val="24"/>
        </w:rPr>
        <w:t xml:space="preserve"> </w:t>
      </w:r>
      <w:r>
        <w:rPr>
          <w:szCs w:val="24"/>
        </w:rPr>
        <w:t xml:space="preserve">254 mm 45° </w:t>
      </w:r>
      <w:r>
        <w:rPr>
          <w:w w:val="96"/>
          <w:szCs w:val="24"/>
        </w:rPr>
        <w:t>abgeschrägt,</w:t>
      </w:r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>Welle</w:t>
      </w:r>
      <w:r>
        <w:rPr>
          <w:spacing w:val="-18"/>
          <w:szCs w:val="24"/>
        </w:rPr>
        <w:t xml:space="preserve"> </w:t>
      </w:r>
      <w:r>
        <w:rPr>
          <w:szCs w:val="24"/>
        </w:rPr>
        <w:t xml:space="preserve">70 mm </w:t>
      </w:r>
      <w:r>
        <w:rPr>
          <w:w w:val="91"/>
          <w:szCs w:val="24"/>
        </w:rPr>
        <w:t>verzinkt,</w:t>
      </w:r>
      <w:r>
        <w:rPr>
          <w:spacing w:val="14"/>
          <w:w w:val="91"/>
          <w:szCs w:val="24"/>
        </w:rPr>
        <w:t xml:space="preserve"> </w:t>
      </w:r>
      <w:r>
        <w:rPr>
          <w:w w:val="91"/>
          <w:szCs w:val="24"/>
        </w:rPr>
        <w:t>verstärkt,</w:t>
      </w:r>
      <w:r>
        <w:rPr>
          <w:spacing w:val="6"/>
          <w:w w:val="91"/>
          <w:szCs w:val="24"/>
        </w:rPr>
        <w:t xml:space="preserve"> </w:t>
      </w:r>
      <w:r>
        <w:rPr>
          <w:szCs w:val="24"/>
        </w:rPr>
        <w:t>mit</w:t>
      </w:r>
      <w:r>
        <w:rPr>
          <w:spacing w:val="-16"/>
          <w:szCs w:val="24"/>
        </w:rPr>
        <w:t xml:space="preserve"> </w:t>
      </w:r>
      <w:r>
        <w:rPr>
          <w:szCs w:val="24"/>
        </w:rPr>
        <w:t>We</w:t>
      </w:r>
      <w:r>
        <w:rPr>
          <w:spacing w:val="-1"/>
          <w:szCs w:val="24"/>
        </w:rPr>
        <w:t>l</w:t>
      </w:r>
      <w:r>
        <w:rPr>
          <w:w w:val="95"/>
          <w:szCs w:val="24"/>
        </w:rPr>
        <w:t>lenbolzen,</w:t>
      </w:r>
      <w:r>
        <w:rPr>
          <w:spacing w:val="13"/>
          <w:w w:val="95"/>
          <w:szCs w:val="24"/>
        </w:rPr>
        <w:t xml:space="preserve"> </w:t>
      </w:r>
      <w:r>
        <w:rPr>
          <w:w w:val="95"/>
          <w:szCs w:val="24"/>
        </w:rPr>
        <w:t>Lager,</w:t>
      </w:r>
      <w:r>
        <w:rPr>
          <w:spacing w:val="-3"/>
          <w:w w:val="95"/>
          <w:szCs w:val="24"/>
        </w:rPr>
        <w:t xml:space="preserve"> </w:t>
      </w:r>
      <w:r>
        <w:rPr>
          <w:w w:val="95"/>
          <w:szCs w:val="24"/>
        </w:rPr>
        <w:t>Motor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>220 Volt</w:t>
      </w:r>
      <w:r>
        <w:rPr>
          <w:spacing w:val="-20"/>
          <w:szCs w:val="24"/>
        </w:rPr>
        <w:t xml:space="preserve"> </w:t>
      </w:r>
      <w:r>
        <w:rPr>
          <w:w w:val="95"/>
          <w:szCs w:val="24"/>
        </w:rPr>
        <w:t>Rohrmotor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>mit</w:t>
      </w:r>
      <w:r>
        <w:rPr>
          <w:spacing w:val="-16"/>
          <w:szCs w:val="24"/>
        </w:rPr>
        <w:t xml:space="preserve"> </w:t>
      </w:r>
      <w:r>
        <w:rPr>
          <w:w w:val="95"/>
          <w:szCs w:val="24"/>
        </w:rPr>
        <w:t>Fliehkraftbremse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 xml:space="preserve">und </w:t>
      </w:r>
      <w:r>
        <w:rPr>
          <w:w w:val="95"/>
          <w:szCs w:val="24"/>
        </w:rPr>
        <w:t>Feststellanlage</w:t>
      </w:r>
      <w:r>
        <w:rPr>
          <w:spacing w:val="3"/>
          <w:w w:val="95"/>
          <w:szCs w:val="24"/>
        </w:rPr>
        <w:t xml:space="preserve"> </w:t>
      </w:r>
      <w:r>
        <w:rPr>
          <w:w w:val="95"/>
          <w:szCs w:val="24"/>
        </w:rPr>
        <w:t>(Feststellanlage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>mit</w:t>
      </w:r>
      <w:r>
        <w:rPr>
          <w:spacing w:val="-16"/>
          <w:szCs w:val="24"/>
        </w:rPr>
        <w:t xml:space="preserve"> </w:t>
      </w:r>
      <w:r>
        <w:rPr>
          <w:szCs w:val="24"/>
        </w:rPr>
        <w:t>VDS</w:t>
      </w:r>
      <w:r>
        <w:rPr>
          <w:spacing w:val="-4"/>
          <w:szCs w:val="24"/>
        </w:rPr>
        <w:t xml:space="preserve"> </w:t>
      </w:r>
      <w:r>
        <w:rPr>
          <w:w w:val="95"/>
          <w:szCs w:val="24"/>
        </w:rPr>
        <w:t>Zulassung)</w:t>
      </w:r>
      <w:r>
        <w:rPr>
          <w:spacing w:val="24"/>
          <w:w w:val="95"/>
          <w:szCs w:val="24"/>
        </w:rPr>
        <w:t xml:space="preserve"> </w:t>
      </w:r>
      <w:r>
        <w:rPr>
          <w:w w:val="95"/>
          <w:szCs w:val="24"/>
        </w:rPr>
        <w:t>inklusive</w:t>
      </w:r>
      <w:r>
        <w:rPr>
          <w:spacing w:val="-5"/>
          <w:w w:val="95"/>
          <w:szCs w:val="24"/>
        </w:rPr>
        <w:t xml:space="preserve"> </w:t>
      </w:r>
      <w:r>
        <w:rPr>
          <w:szCs w:val="24"/>
        </w:rPr>
        <w:t>Steuerung.</w:t>
      </w:r>
    </w:p>
    <w:p w:rsidR="000563FF" w:rsidRDefault="000563FF" w:rsidP="000563FF">
      <w:pPr>
        <w:pStyle w:val="KeinLeerraum"/>
        <w:rPr>
          <w:sz w:val="11"/>
          <w:szCs w:val="11"/>
        </w:rPr>
      </w:pPr>
    </w:p>
    <w:p w:rsidR="000563FF" w:rsidRDefault="000563FF" w:rsidP="000563FF">
      <w:pPr>
        <w:pStyle w:val="KeinLeerraum"/>
      </w:pPr>
    </w:p>
    <w:p w:rsidR="000563FF" w:rsidRDefault="000563FF" w:rsidP="000563FF">
      <w:pPr>
        <w:pStyle w:val="KeinLeerraum"/>
        <w:rPr>
          <w:szCs w:val="24"/>
        </w:rPr>
      </w:pPr>
      <w:r>
        <w:rPr>
          <w:szCs w:val="24"/>
        </w:rPr>
        <w:t>Die</w:t>
      </w:r>
      <w:r>
        <w:rPr>
          <w:spacing w:val="-10"/>
          <w:szCs w:val="24"/>
        </w:rPr>
        <w:t xml:space="preserve"> </w:t>
      </w:r>
      <w:r>
        <w:rPr>
          <w:w w:val="96"/>
          <w:szCs w:val="24"/>
        </w:rPr>
        <w:t>tägliche</w:t>
      </w:r>
      <w:r>
        <w:rPr>
          <w:spacing w:val="3"/>
          <w:w w:val="96"/>
          <w:szCs w:val="24"/>
        </w:rPr>
        <w:t xml:space="preserve"> </w:t>
      </w:r>
      <w:r>
        <w:rPr>
          <w:w w:val="96"/>
          <w:szCs w:val="24"/>
        </w:rPr>
        <w:t>Bedienung</w:t>
      </w:r>
      <w:r>
        <w:rPr>
          <w:spacing w:val="13"/>
          <w:w w:val="96"/>
          <w:szCs w:val="24"/>
        </w:rPr>
        <w:t xml:space="preserve"> </w:t>
      </w:r>
      <w:r>
        <w:rPr>
          <w:szCs w:val="24"/>
        </w:rPr>
        <w:t>des</w:t>
      </w:r>
      <w:r>
        <w:rPr>
          <w:spacing w:val="-10"/>
          <w:szCs w:val="24"/>
        </w:rPr>
        <w:t xml:space="preserve"> </w:t>
      </w:r>
      <w:r>
        <w:rPr>
          <w:w w:val="94"/>
          <w:szCs w:val="24"/>
        </w:rPr>
        <w:t>Rollladens</w:t>
      </w:r>
      <w:r>
        <w:rPr>
          <w:spacing w:val="14"/>
          <w:w w:val="94"/>
          <w:szCs w:val="24"/>
        </w:rPr>
        <w:t xml:space="preserve"> </w:t>
      </w:r>
      <w:r>
        <w:rPr>
          <w:w w:val="94"/>
          <w:szCs w:val="24"/>
        </w:rPr>
        <w:t>erfolgt</w:t>
      </w:r>
      <w:r>
        <w:rPr>
          <w:spacing w:val="4"/>
          <w:w w:val="94"/>
          <w:szCs w:val="24"/>
        </w:rPr>
        <w:t xml:space="preserve"> </w:t>
      </w:r>
      <w:r>
        <w:rPr>
          <w:szCs w:val="24"/>
        </w:rPr>
        <w:t>über</w:t>
      </w:r>
      <w:r>
        <w:rPr>
          <w:spacing w:val="-18"/>
          <w:szCs w:val="24"/>
        </w:rPr>
        <w:t xml:space="preserve"> </w:t>
      </w:r>
      <w:r>
        <w:rPr>
          <w:szCs w:val="24"/>
        </w:rPr>
        <w:t xml:space="preserve">Auf-/Ab-Taster </w:t>
      </w:r>
      <w:r>
        <w:rPr>
          <w:w w:val="97"/>
          <w:szCs w:val="24"/>
        </w:rPr>
        <w:t>(</w:t>
      </w:r>
      <w:proofErr w:type="spellStart"/>
      <w:r>
        <w:rPr>
          <w:w w:val="97"/>
          <w:szCs w:val="24"/>
        </w:rPr>
        <w:t>Totmann</w:t>
      </w:r>
      <w:proofErr w:type="spellEnd"/>
      <w:r>
        <w:rPr>
          <w:w w:val="97"/>
          <w:szCs w:val="24"/>
        </w:rPr>
        <w:t>).</w:t>
      </w:r>
      <w:r>
        <w:rPr>
          <w:spacing w:val="2"/>
          <w:w w:val="97"/>
          <w:szCs w:val="24"/>
        </w:rPr>
        <w:t xml:space="preserve"> </w:t>
      </w:r>
      <w:r>
        <w:rPr>
          <w:szCs w:val="24"/>
        </w:rPr>
        <w:t>Bei</w:t>
      </w:r>
      <w:r>
        <w:rPr>
          <w:spacing w:val="-15"/>
          <w:szCs w:val="24"/>
        </w:rPr>
        <w:t xml:space="preserve"> </w:t>
      </w:r>
      <w:r>
        <w:rPr>
          <w:w w:val="97"/>
          <w:szCs w:val="24"/>
        </w:rPr>
        <w:t>Brandmeldung</w:t>
      </w:r>
      <w:r>
        <w:rPr>
          <w:spacing w:val="2"/>
          <w:w w:val="97"/>
          <w:szCs w:val="24"/>
        </w:rPr>
        <w:t xml:space="preserve"> </w:t>
      </w:r>
      <w:r>
        <w:rPr>
          <w:szCs w:val="24"/>
        </w:rPr>
        <w:t>und</w:t>
      </w:r>
      <w:r>
        <w:rPr>
          <w:spacing w:val="-7"/>
          <w:szCs w:val="24"/>
        </w:rPr>
        <w:t xml:space="preserve"> </w:t>
      </w:r>
      <w:r>
        <w:rPr>
          <w:szCs w:val="24"/>
        </w:rPr>
        <w:t>bei</w:t>
      </w:r>
      <w:r>
        <w:rPr>
          <w:spacing w:val="-6"/>
          <w:szCs w:val="24"/>
        </w:rPr>
        <w:t xml:space="preserve"> </w:t>
      </w:r>
      <w:r>
        <w:rPr>
          <w:szCs w:val="24"/>
        </w:rPr>
        <w:t>geöffneten</w:t>
      </w:r>
      <w:r>
        <w:rPr>
          <w:spacing w:val="-20"/>
          <w:szCs w:val="24"/>
        </w:rPr>
        <w:t xml:space="preserve"> </w:t>
      </w:r>
      <w:r>
        <w:rPr>
          <w:w w:val="95"/>
          <w:szCs w:val="24"/>
        </w:rPr>
        <w:t>Rollläden,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>fahren</w:t>
      </w:r>
      <w:r>
        <w:rPr>
          <w:spacing w:val="-24"/>
          <w:szCs w:val="24"/>
        </w:rPr>
        <w:t xml:space="preserve"> </w:t>
      </w:r>
      <w:r>
        <w:rPr>
          <w:szCs w:val="24"/>
        </w:rPr>
        <w:t>die- se</w:t>
      </w:r>
      <w:r>
        <w:rPr>
          <w:spacing w:val="-8"/>
          <w:szCs w:val="24"/>
        </w:rPr>
        <w:t xml:space="preserve"> </w:t>
      </w:r>
      <w:r>
        <w:rPr>
          <w:w w:val="95"/>
          <w:szCs w:val="24"/>
        </w:rPr>
        <w:t>durch</w:t>
      </w:r>
      <w:r>
        <w:rPr>
          <w:spacing w:val="3"/>
          <w:w w:val="95"/>
          <w:szCs w:val="24"/>
        </w:rPr>
        <w:t xml:space="preserve"> </w:t>
      </w:r>
      <w:r>
        <w:rPr>
          <w:w w:val="95"/>
          <w:szCs w:val="24"/>
        </w:rPr>
        <w:t>automatische</w:t>
      </w:r>
      <w:r>
        <w:rPr>
          <w:spacing w:val="16"/>
          <w:w w:val="95"/>
          <w:szCs w:val="24"/>
        </w:rPr>
        <w:t xml:space="preserve"> </w:t>
      </w:r>
      <w:r>
        <w:rPr>
          <w:w w:val="95"/>
          <w:szCs w:val="24"/>
        </w:rPr>
        <w:t>Freistellung</w:t>
      </w:r>
      <w:r>
        <w:rPr>
          <w:spacing w:val="-8"/>
          <w:w w:val="95"/>
          <w:szCs w:val="24"/>
        </w:rPr>
        <w:t xml:space="preserve"> </w:t>
      </w:r>
      <w:r>
        <w:rPr>
          <w:szCs w:val="24"/>
        </w:rPr>
        <w:t>der</w:t>
      </w:r>
      <w:r>
        <w:rPr>
          <w:spacing w:val="-17"/>
          <w:szCs w:val="24"/>
        </w:rPr>
        <w:t xml:space="preserve"> </w:t>
      </w:r>
      <w:r>
        <w:rPr>
          <w:w w:val="96"/>
          <w:szCs w:val="24"/>
        </w:rPr>
        <w:t>Feststellanlagen</w:t>
      </w:r>
      <w:r>
        <w:rPr>
          <w:spacing w:val="-12"/>
          <w:w w:val="96"/>
          <w:szCs w:val="24"/>
        </w:rPr>
        <w:t xml:space="preserve"> </w:t>
      </w:r>
      <w:r>
        <w:rPr>
          <w:w w:val="96"/>
          <w:szCs w:val="24"/>
        </w:rPr>
        <w:t>mechanisch</w:t>
      </w:r>
      <w:r>
        <w:rPr>
          <w:spacing w:val="14"/>
          <w:w w:val="96"/>
          <w:szCs w:val="24"/>
        </w:rPr>
        <w:t xml:space="preserve"> </w:t>
      </w:r>
      <w:r>
        <w:rPr>
          <w:szCs w:val="24"/>
        </w:rPr>
        <w:t>ab.</w:t>
      </w:r>
    </w:p>
    <w:p w:rsidR="000563FF" w:rsidRDefault="000563FF" w:rsidP="000563FF">
      <w:pPr>
        <w:pStyle w:val="KeinLeerraum"/>
        <w:rPr>
          <w:sz w:val="11"/>
          <w:szCs w:val="11"/>
        </w:rPr>
      </w:pPr>
    </w:p>
    <w:p w:rsidR="000563FF" w:rsidRDefault="000563FF" w:rsidP="000563FF">
      <w:pPr>
        <w:pStyle w:val="KeinLeerraum"/>
      </w:pPr>
    </w:p>
    <w:p w:rsidR="000563FF" w:rsidRDefault="000563FF" w:rsidP="000563FF">
      <w:pPr>
        <w:pStyle w:val="KeinLeerraum"/>
        <w:rPr>
          <w:szCs w:val="24"/>
        </w:rPr>
      </w:pPr>
      <w:r>
        <w:rPr>
          <w:w w:val="96"/>
          <w:szCs w:val="24"/>
        </w:rPr>
        <w:t>Führungsschienen</w:t>
      </w:r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>aus</w:t>
      </w:r>
      <w:r>
        <w:rPr>
          <w:spacing w:val="-9"/>
          <w:szCs w:val="24"/>
        </w:rPr>
        <w:t xml:space="preserve"> </w:t>
      </w:r>
      <w:r>
        <w:rPr>
          <w:szCs w:val="24"/>
        </w:rPr>
        <w:t>Stahl,</w:t>
      </w:r>
      <w:r>
        <w:rPr>
          <w:spacing w:val="-26"/>
          <w:szCs w:val="24"/>
        </w:rPr>
        <w:t xml:space="preserve"> </w:t>
      </w:r>
      <w:proofErr w:type="gramStart"/>
      <w:r>
        <w:rPr>
          <w:w w:val="93"/>
          <w:szCs w:val="24"/>
        </w:rPr>
        <w:t>grundiert</w:t>
      </w:r>
      <w:proofErr w:type="gramEnd"/>
      <w:r>
        <w:rPr>
          <w:w w:val="93"/>
          <w:szCs w:val="24"/>
        </w:rPr>
        <w:t>,</w:t>
      </w:r>
      <w:r>
        <w:rPr>
          <w:spacing w:val="5"/>
          <w:w w:val="93"/>
          <w:szCs w:val="24"/>
        </w:rPr>
        <w:t xml:space="preserve"> </w:t>
      </w:r>
      <w:r>
        <w:rPr>
          <w:szCs w:val="24"/>
        </w:rPr>
        <w:t>70/30/70 mm (verkleidet</w:t>
      </w:r>
    </w:p>
    <w:p w:rsidR="000563FF" w:rsidRDefault="000563FF" w:rsidP="000563FF">
      <w:pPr>
        <w:pStyle w:val="KeinLeerraum"/>
        <w:rPr>
          <w:szCs w:val="24"/>
        </w:rPr>
      </w:pPr>
      <w:r>
        <w:rPr>
          <w:szCs w:val="24"/>
        </w:rPr>
        <w:t>85/60/85 mm) mit</w:t>
      </w:r>
      <w:r>
        <w:rPr>
          <w:spacing w:val="-16"/>
          <w:szCs w:val="24"/>
        </w:rPr>
        <w:t xml:space="preserve"> </w:t>
      </w:r>
      <w:r>
        <w:rPr>
          <w:w w:val="97"/>
          <w:szCs w:val="24"/>
        </w:rPr>
        <w:t>Montagekanal</w:t>
      </w:r>
      <w:r>
        <w:rPr>
          <w:spacing w:val="2"/>
          <w:w w:val="97"/>
          <w:szCs w:val="24"/>
        </w:rPr>
        <w:t xml:space="preserve"> </w:t>
      </w:r>
      <w:r>
        <w:rPr>
          <w:szCs w:val="24"/>
        </w:rPr>
        <w:t>zur</w:t>
      </w:r>
      <w:r>
        <w:rPr>
          <w:spacing w:val="-22"/>
          <w:szCs w:val="24"/>
        </w:rPr>
        <w:t xml:space="preserve"> </w:t>
      </w:r>
      <w:r>
        <w:rPr>
          <w:szCs w:val="24"/>
        </w:rPr>
        <w:t>Aufnahme</w:t>
      </w:r>
      <w:r>
        <w:rPr>
          <w:spacing w:val="-10"/>
          <w:szCs w:val="24"/>
        </w:rPr>
        <w:t xml:space="preserve"> </w:t>
      </w:r>
      <w:r>
        <w:rPr>
          <w:szCs w:val="24"/>
        </w:rPr>
        <w:t>der</w:t>
      </w:r>
      <w:r>
        <w:rPr>
          <w:spacing w:val="-17"/>
          <w:szCs w:val="24"/>
        </w:rPr>
        <w:t xml:space="preserve"> </w:t>
      </w:r>
      <w:proofErr w:type="spellStart"/>
      <w:r>
        <w:rPr>
          <w:szCs w:val="24"/>
        </w:rPr>
        <w:t>Blendkappenza</w:t>
      </w:r>
      <w:r>
        <w:rPr>
          <w:spacing w:val="-1"/>
          <w:szCs w:val="24"/>
        </w:rPr>
        <w:t>p</w:t>
      </w:r>
      <w:proofErr w:type="spellEnd"/>
      <w:r>
        <w:rPr>
          <w:szCs w:val="24"/>
        </w:rPr>
        <w:t xml:space="preserve">- </w:t>
      </w:r>
      <w:proofErr w:type="spellStart"/>
      <w:r>
        <w:rPr>
          <w:szCs w:val="24"/>
        </w:rPr>
        <w:t>fen</w:t>
      </w:r>
      <w:proofErr w:type="spellEnd"/>
      <w:r>
        <w:rPr>
          <w:spacing w:val="-6"/>
          <w:szCs w:val="24"/>
        </w:rPr>
        <w:t xml:space="preserve"> </w:t>
      </w:r>
      <w:r>
        <w:rPr>
          <w:szCs w:val="24"/>
        </w:rPr>
        <w:t>auf</w:t>
      </w:r>
      <w:r>
        <w:rPr>
          <w:spacing w:val="-6"/>
          <w:szCs w:val="24"/>
        </w:rPr>
        <w:t xml:space="preserve"> </w:t>
      </w:r>
      <w:r>
        <w:rPr>
          <w:szCs w:val="24"/>
        </w:rPr>
        <w:t>ganzer</w:t>
      </w:r>
      <w:r>
        <w:rPr>
          <w:spacing w:val="-25"/>
          <w:szCs w:val="24"/>
        </w:rPr>
        <w:t xml:space="preserve"> </w:t>
      </w:r>
      <w:r>
        <w:rPr>
          <w:szCs w:val="24"/>
        </w:rPr>
        <w:t>Höhe</w:t>
      </w:r>
      <w:r>
        <w:rPr>
          <w:spacing w:val="-11"/>
          <w:szCs w:val="24"/>
        </w:rPr>
        <w:t xml:space="preserve"> </w:t>
      </w:r>
      <w:r>
        <w:rPr>
          <w:w w:val="95"/>
          <w:szCs w:val="24"/>
        </w:rPr>
        <w:t>verschweißt,</w:t>
      </w:r>
      <w:r>
        <w:rPr>
          <w:spacing w:val="3"/>
          <w:w w:val="95"/>
          <w:szCs w:val="24"/>
        </w:rPr>
        <w:t xml:space="preserve"> </w:t>
      </w:r>
      <w:r>
        <w:rPr>
          <w:w w:val="95"/>
          <w:szCs w:val="24"/>
        </w:rPr>
        <w:t>Führungs-Innenseiten</w:t>
      </w:r>
      <w:r>
        <w:rPr>
          <w:spacing w:val="24"/>
          <w:w w:val="95"/>
          <w:szCs w:val="24"/>
        </w:rPr>
        <w:t xml:space="preserve"> </w:t>
      </w:r>
      <w:r>
        <w:rPr>
          <w:szCs w:val="24"/>
        </w:rPr>
        <w:t>mit</w:t>
      </w:r>
      <w:r>
        <w:rPr>
          <w:spacing w:val="-16"/>
          <w:szCs w:val="24"/>
        </w:rPr>
        <w:t xml:space="preserve"> </w:t>
      </w:r>
      <w:proofErr w:type="spellStart"/>
      <w:r>
        <w:rPr>
          <w:szCs w:val="24"/>
        </w:rPr>
        <w:t>Proma</w:t>
      </w:r>
      <w:r>
        <w:rPr>
          <w:w w:val="96"/>
          <w:szCs w:val="24"/>
        </w:rPr>
        <w:t>seal</w:t>
      </w:r>
      <w:proofErr w:type="spellEnd"/>
      <w:r>
        <w:rPr>
          <w:w w:val="96"/>
          <w:szCs w:val="24"/>
        </w:rPr>
        <w:t>-Flachprofilen</w:t>
      </w:r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>als</w:t>
      </w:r>
      <w:r>
        <w:rPr>
          <w:spacing w:val="-15"/>
          <w:szCs w:val="24"/>
        </w:rPr>
        <w:t xml:space="preserve"> </w:t>
      </w:r>
      <w:r>
        <w:rPr>
          <w:w w:val="96"/>
          <w:szCs w:val="24"/>
        </w:rPr>
        <w:t>Gleiteinlage</w:t>
      </w:r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>für</w:t>
      </w:r>
      <w:r>
        <w:rPr>
          <w:spacing w:val="-22"/>
          <w:szCs w:val="24"/>
        </w:rPr>
        <w:t xml:space="preserve"> </w:t>
      </w:r>
      <w:r>
        <w:rPr>
          <w:szCs w:val="24"/>
        </w:rPr>
        <w:t>den</w:t>
      </w:r>
      <w:r>
        <w:rPr>
          <w:spacing w:val="-4"/>
          <w:szCs w:val="24"/>
        </w:rPr>
        <w:t xml:space="preserve"> </w:t>
      </w:r>
      <w:r>
        <w:rPr>
          <w:w w:val="96"/>
          <w:szCs w:val="24"/>
        </w:rPr>
        <w:t>täglichen</w:t>
      </w:r>
      <w:r>
        <w:rPr>
          <w:spacing w:val="3"/>
          <w:w w:val="96"/>
          <w:szCs w:val="24"/>
        </w:rPr>
        <w:t xml:space="preserve"> </w:t>
      </w:r>
      <w:r>
        <w:rPr>
          <w:w w:val="96"/>
          <w:szCs w:val="24"/>
        </w:rPr>
        <w:t>Gebrauch</w:t>
      </w:r>
      <w:r>
        <w:rPr>
          <w:spacing w:val="12"/>
          <w:w w:val="96"/>
          <w:szCs w:val="24"/>
        </w:rPr>
        <w:t xml:space="preserve"> </w:t>
      </w:r>
      <w:r>
        <w:rPr>
          <w:szCs w:val="24"/>
        </w:rPr>
        <w:t>und</w:t>
      </w:r>
      <w:r>
        <w:rPr>
          <w:spacing w:val="-7"/>
          <w:szCs w:val="24"/>
        </w:rPr>
        <w:t xml:space="preserve"> </w:t>
      </w:r>
      <w:r>
        <w:rPr>
          <w:szCs w:val="24"/>
        </w:rPr>
        <w:t xml:space="preserve">im </w:t>
      </w:r>
      <w:r>
        <w:rPr>
          <w:w w:val="95"/>
          <w:szCs w:val="24"/>
        </w:rPr>
        <w:t>Brandfall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>als</w:t>
      </w:r>
      <w:r>
        <w:rPr>
          <w:spacing w:val="-15"/>
          <w:szCs w:val="24"/>
        </w:rPr>
        <w:t xml:space="preserve"> </w:t>
      </w:r>
      <w:r>
        <w:rPr>
          <w:w w:val="96"/>
          <w:szCs w:val="24"/>
        </w:rPr>
        <w:t>Flammschutz</w:t>
      </w:r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>aufschäumend.</w:t>
      </w:r>
    </w:p>
    <w:p w:rsidR="000563FF" w:rsidRDefault="000563FF" w:rsidP="000563FF">
      <w:pPr>
        <w:pStyle w:val="KeinLeerraum"/>
        <w:rPr>
          <w:szCs w:val="24"/>
        </w:rPr>
      </w:pPr>
      <w:r>
        <w:rPr>
          <w:szCs w:val="24"/>
        </w:rPr>
        <w:t>Seiten,</w:t>
      </w:r>
      <w:r>
        <w:rPr>
          <w:spacing w:val="-26"/>
          <w:szCs w:val="24"/>
        </w:rPr>
        <w:t xml:space="preserve"> </w:t>
      </w:r>
      <w:r>
        <w:rPr>
          <w:w w:val="95"/>
          <w:szCs w:val="24"/>
        </w:rPr>
        <w:t>Vorder-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>und</w:t>
      </w:r>
      <w:r>
        <w:rPr>
          <w:spacing w:val="-7"/>
          <w:szCs w:val="24"/>
        </w:rPr>
        <w:t xml:space="preserve"> </w:t>
      </w:r>
      <w:r>
        <w:rPr>
          <w:w w:val="94"/>
          <w:szCs w:val="24"/>
        </w:rPr>
        <w:t>Rückseite</w:t>
      </w:r>
      <w:r>
        <w:rPr>
          <w:spacing w:val="4"/>
          <w:w w:val="94"/>
          <w:szCs w:val="24"/>
        </w:rPr>
        <w:t xml:space="preserve"> </w:t>
      </w:r>
      <w:r>
        <w:rPr>
          <w:szCs w:val="24"/>
        </w:rPr>
        <w:t>des</w:t>
      </w:r>
      <w:r>
        <w:rPr>
          <w:spacing w:val="-10"/>
          <w:szCs w:val="24"/>
        </w:rPr>
        <w:t xml:space="preserve"> </w:t>
      </w:r>
      <w:proofErr w:type="spellStart"/>
      <w:r>
        <w:rPr>
          <w:w w:val="95"/>
          <w:szCs w:val="24"/>
        </w:rPr>
        <w:t>Blendkastens</w:t>
      </w:r>
      <w:proofErr w:type="spellEnd"/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>und</w:t>
      </w:r>
      <w:r>
        <w:rPr>
          <w:spacing w:val="-7"/>
          <w:szCs w:val="24"/>
        </w:rPr>
        <w:t xml:space="preserve"> </w:t>
      </w:r>
      <w:r>
        <w:rPr>
          <w:szCs w:val="24"/>
        </w:rPr>
        <w:t>der</w:t>
      </w:r>
      <w:r>
        <w:rPr>
          <w:spacing w:val="-17"/>
          <w:szCs w:val="24"/>
        </w:rPr>
        <w:t xml:space="preserve"> </w:t>
      </w:r>
      <w:r>
        <w:rPr>
          <w:szCs w:val="24"/>
        </w:rPr>
        <w:t>Führungsschi</w:t>
      </w:r>
      <w:r>
        <w:rPr>
          <w:spacing w:val="-1"/>
          <w:szCs w:val="24"/>
        </w:rPr>
        <w:t>e</w:t>
      </w:r>
      <w:r>
        <w:rPr>
          <w:szCs w:val="24"/>
        </w:rPr>
        <w:t>nen</w:t>
      </w:r>
      <w:r>
        <w:rPr>
          <w:spacing w:val="-7"/>
          <w:szCs w:val="24"/>
        </w:rPr>
        <w:t xml:space="preserve"> </w:t>
      </w:r>
      <w:r>
        <w:rPr>
          <w:szCs w:val="24"/>
        </w:rPr>
        <w:t>ebenfalls</w:t>
      </w:r>
      <w:r>
        <w:rPr>
          <w:spacing w:val="-25"/>
          <w:szCs w:val="24"/>
        </w:rPr>
        <w:t xml:space="preserve"> </w:t>
      </w:r>
      <w:r>
        <w:rPr>
          <w:szCs w:val="24"/>
        </w:rPr>
        <w:t>mit</w:t>
      </w:r>
      <w:r>
        <w:rPr>
          <w:spacing w:val="-16"/>
          <w:szCs w:val="24"/>
        </w:rPr>
        <w:t xml:space="preserve"> </w:t>
      </w:r>
      <w:r>
        <w:rPr>
          <w:w w:val="95"/>
          <w:szCs w:val="24"/>
        </w:rPr>
        <w:t>Brandschutzmaterial</w:t>
      </w:r>
      <w:r>
        <w:rPr>
          <w:spacing w:val="3"/>
          <w:w w:val="95"/>
          <w:szCs w:val="24"/>
        </w:rPr>
        <w:t xml:space="preserve"> </w:t>
      </w:r>
      <w:r>
        <w:rPr>
          <w:w w:val="95"/>
          <w:szCs w:val="24"/>
        </w:rPr>
        <w:t>zwecks</w:t>
      </w:r>
      <w:r>
        <w:rPr>
          <w:spacing w:val="3"/>
          <w:w w:val="95"/>
          <w:szCs w:val="24"/>
        </w:rPr>
        <w:t xml:space="preserve"> </w:t>
      </w:r>
      <w:r>
        <w:rPr>
          <w:w w:val="95"/>
          <w:szCs w:val="24"/>
        </w:rPr>
        <w:t>Flammschutz</w:t>
      </w:r>
      <w:r>
        <w:rPr>
          <w:spacing w:val="16"/>
          <w:w w:val="95"/>
          <w:szCs w:val="24"/>
        </w:rPr>
        <w:t xml:space="preserve"> </w:t>
      </w:r>
      <w:r>
        <w:rPr>
          <w:szCs w:val="24"/>
        </w:rPr>
        <w:t>verkleidet. Panzer</w:t>
      </w:r>
      <w:r>
        <w:rPr>
          <w:spacing w:val="-26"/>
          <w:szCs w:val="24"/>
        </w:rPr>
        <w:t xml:space="preserve"> </w:t>
      </w:r>
      <w:r>
        <w:rPr>
          <w:w w:val="94"/>
          <w:szCs w:val="24"/>
        </w:rPr>
        <w:t>FIRE-BULLIT</w:t>
      </w:r>
      <w:r>
        <w:rPr>
          <w:spacing w:val="4"/>
          <w:w w:val="94"/>
          <w:szCs w:val="24"/>
        </w:rPr>
        <w:t xml:space="preserve"> </w:t>
      </w:r>
      <w:r>
        <w:rPr>
          <w:szCs w:val="24"/>
        </w:rPr>
        <w:t>aus</w:t>
      </w:r>
      <w:r>
        <w:rPr>
          <w:spacing w:val="-9"/>
          <w:szCs w:val="24"/>
        </w:rPr>
        <w:t xml:space="preserve"> </w:t>
      </w:r>
      <w:r>
        <w:rPr>
          <w:w w:val="96"/>
          <w:szCs w:val="24"/>
        </w:rPr>
        <w:t>doppelwandigen</w:t>
      </w:r>
      <w:r>
        <w:rPr>
          <w:spacing w:val="34"/>
          <w:w w:val="96"/>
          <w:szCs w:val="24"/>
        </w:rPr>
        <w:t xml:space="preserve"> </w:t>
      </w:r>
      <w:r>
        <w:rPr>
          <w:w w:val="96"/>
          <w:szCs w:val="24"/>
        </w:rPr>
        <w:t>rollgeformten</w:t>
      </w:r>
      <w:r>
        <w:rPr>
          <w:spacing w:val="-11"/>
          <w:w w:val="96"/>
          <w:szCs w:val="24"/>
        </w:rPr>
        <w:t xml:space="preserve"> </w:t>
      </w:r>
      <w:r>
        <w:rPr>
          <w:szCs w:val="24"/>
        </w:rPr>
        <w:t>Edelstahlpro</w:t>
      </w:r>
      <w:r>
        <w:rPr>
          <w:szCs w:val="24"/>
        </w:rPr>
        <w:t>filen</w:t>
      </w:r>
      <w:r>
        <w:rPr>
          <w:spacing w:val="-8"/>
          <w:szCs w:val="24"/>
        </w:rPr>
        <w:t xml:space="preserve"> </w:t>
      </w:r>
      <w:r>
        <w:rPr>
          <w:szCs w:val="24"/>
        </w:rPr>
        <w:t>14 x</w:t>
      </w:r>
      <w:r>
        <w:rPr>
          <w:spacing w:val="-6"/>
          <w:szCs w:val="24"/>
        </w:rPr>
        <w:t xml:space="preserve"> </w:t>
      </w:r>
      <w:r>
        <w:rPr>
          <w:szCs w:val="24"/>
        </w:rPr>
        <w:t>53 mm,</w:t>
      </w:r>
      <w:r>
        <w:rPr>
          <w:spacing w:val="-13"/>
          <w:szCs w:val="24"/>
        </w:rPr>
        <w:t xml:space="preserve"> </w:t>
      </w:r>
      <w:r>
        <w:rPr>
          <w:szCs w:val="24"/>
        </w:rPr>
        <w:t>ohne</w:t>
      </w:r>
      <w:r>
        <w:rPr>
          <w:spacing w:val="-10"/>
          <w:szCs w:val="24"/>
        </w:rPr>
        <w:t xml:space="preserve"> </w:t>
      </w:r>
      <w:r>
        <w:rPr>
          <w:w w:val="93"/>
          <w:szCs w:val="24"/>
        </w:rPr>
        <w:t>Lichtschlitze,</w:t>
      </w:r>
      <w:r>
        <w:rPr>
          <w:spacing w:val="5"/>
          <w:w w:val="93"/>
          <w:szCs w:val="24"/>
        </w:rPr>
        <w:t xml:space="preserve"> </w:t>
      </w:r>
      <w:r>
        <w:rPr>
          <w:szCs w:val="24"/>
        </w:rPr>
        <w:t>Profile</w:t>
      </w:r>
      <w:r>
        <w:rPr>
          <w:spacing w:val="-25"/>
          <w:szCs w:val="24"/>
        </w:rPr>
        <w:t xml:space="preserve"> </w:t>
      </w:r>
      <w:r>
        <w:rPr>
          <w:szCs w:val="24"/>
        </w:rPr>
        <w:t>mit</w:t>
      </w:r>
      <w:r>
        <w:rPr>
          <w:spacing w:val="-16"/>
          <w:szCs w:val="24"/>
        </w:rPr>
        <w:t xml:space="preserve"> </w:t>
      </w:r>
      <w:r>
        <w:rPr>
          <w:szCs w:val="24"/>
        </w:rPr>
        <w:t xml:space="preserve">wasserbindendem </w:t>
      </w:r>
      <w:r>
        <w:rPr>
          <w:w w:val="94"/>
          <w:szCs w:val="24"/>
        </w:rPr>
        <w:t>Material</w:t>
      </w:r>
      <w:r>
        <w:rPr>
          <w:spacing w:val="12"/>
          <w:w w:val="94"/>
          <w:szCs w:val="24"/>
        </w:rPr>
        <w:t xml:space="preserve"> </w:t>
      </w:r>
      <w:r>
        <w:rPr>
          <w:w w:val="94"/>
          <w:szCs w:val="24"/>
        </w:rPr>
        <w:t>gefüllt,</w:t>
      </w:r>
      <w:r>
        <w:rPr>
          <w:spacing w:val="4"/>
          <w:w w:val="94"/>
          <w:szCs w:val="24"/>
        </w:rPr>
        <w:t xml:space="preserve"> </w:t>
      </w:r>
      <w:r>
        <w:rPr>
          <w:szCs w:val="24"/>
        </w:rPr>
        <w:t>Oberfläche</w:t>
      </w:r>
      <w:r>
        <w:rPr>
          <w:spacing w:val="-22"/>
          <w:szCs w:val="24"/>
        </w:rPr>
        <w:t xml:space="preserve"> </w:t>
      </w:r>
      <w:r>
        <w:rPr>
          <w:szCs w:val="24"/>
        </w:rPr>
        <w:t>in</w:t>
      </w:r>
      <w:r>
        <w:rPr>
          <w:spacing w:val="-10"/>
          <w:szCs w:val="24"/>
        </w:rPr>
        <w:t xml:space="preserve"> </w:t>
      </w:r>
      <w:r>
        <w:rPr>
          <w:szCs w:val="24"/>
        </w:rPr>
        <w:t>blank.</w:t>
      </w:r>
    </w:p>
    <w:p w:rsidR="000563FF" w:rsidRDefault="000563FF" w:rsidP="000563FF">
      <w:pPr>
        <w:pStyle w:val="KeinLeerraum"/>
        <w:rPr>
          <w:szCs w:val="24"/>
        </w:rPr>
      </w:pPr>
      <w:r>
        <w:rPr>
          <w:szCs w:val="24"/>
        </w:rPr>
        <w:t>Die</w:t>
      </w:r>
      <w:r>
        <w:rPr>
          <w:spacing w:val="-10"/>
          <w:szCs w:val="24"/>
        </w:rPr>
        <w:t xml:space="preserve"> </w:t>
      </w:r>
      <w:r>
        <w:rPr>
          <w:w w:val="96"/>
          <w:szCs w:val="24"/>
        </w:rPr>
        <w:t>Brandschutzrollladen-Anlage</w:t>
      </w:r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>nach</w:t>
      </w:r>
      <w:r>
        <w:rPr>
          <w:spacing w:val="-13"/>
          <w:szCs w:val="24"/>
        </w:rPr>
        <w:t xml:space="preserve"> </w:t>
      </w:r>
      <w:r>
        <w:rPr>
          <w:szCs w:val="24"/>
        </w:rPr>
        <w:t>T30</w:t>
      </w:r>
      <w:r>
        <w:rPr>
          <w:spacing w:val="-8"/>
          <w:szCs w:val="24"/>
        </w:rPr>
        <w:t xml:space="preserve"> </w:t>
      </w:r>
      <w:r>
        <w:rPr>
          <w:szCs w:val="24"/>
        </w:rPr>
        <w:t>(EI</w:t>
      </w:r>
      <w:r>
        <w:rPr>
          <w:spacing w:val="-10"/>
          <w:szCs w:val="24"/>
        </w:rPr>
        <w:t xml:space="preserve"> </w:t>
      </w:r>
      <w:r>
        <w:rPr>
          <w:szCs w:val="24"/>
        </w:rPr>
        <w:t xml:space="preserve">30) </w:t>
      </w:r>
      <w:r>
        <w:rPr>
          <w:w w:val="96"/>
          <w:szCs w:val="24"/>
        </w:rPr>
        <w:t>besteht</w:t>
      </w:r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>immer</w:t>
      </w:r>
      <w:r>
        <w:rPr>
          <w:spacing w:val="-25"/>
          <w:szCs w:val="24"/>
        </w:rPr>
        <w:t xml:space="preserve"> </w:t>
      </w:r>
      <w:r>
        <w:rPr>
          <w:szCs w:val="24"/>
        </w:rPr>
        <w:t>aus</w:t>
      </w:r>
      <w:r>
        <w:rPr>
          <w:spacing w:val="-9"/>
          <w:szCs w:val="24"/>
        </w:rPr>
        <w:t xml:space="preserve"> </w:t>
      </w:r>
      <w:r>
        <w:rPr>
          <w:szCs w:val="24"/>
        </w:rPr>
        <w:t>2</w:t>
      </w:r>
      <w:r>
        <w:rPr>
          <w:szCs w:val="24"/>
        </w:rPr>
        <w:t xml:space="preserve"> </w:t>
      </w:r>
      <w:r>
        <w:rPr>
          <w:w w:val="96"/>
          <w:szCs w:val="24"/>
        </w:rPr>
        <w:t>Rollladen-Elementen.</w:t>
      </w:r>
      <w:r>
        <w:rPr>
          <w:spacing w:val="3"/>
          <w:w w:val="96"/>
          <w:szCs w:val="24"/>
        </w:rPr>
        <w:t xml:space="preserve"> </w:t>
      </w:r>
      <w:r>
        <w:rPr>
          <w:spacing w:val="3"/>
          <w:w w:val="96"/>
          <w:szCs w:val="24"/>
        </w:rPr>
        <w:br/>
      </w:r>
      <w:r>
        <w:rPr>
          <w:szCs w:val="24"/>
        </w:rPr>
        <w:t>2 Stück</w:t>
      </w:r>
      <w:r>
        <w:rPr>
          <w:spacing w:val="-26"/>
          <w:szCs w:val="24"/>
        </w:rPr>
        <w:t xml:space="preserve"> </w:t>
      </w:r>
      <w:r>
        <w:rPr>
          <w:w w:val="96"/>
          <w:szCs w:val="24"/>
        </w:rPr>
        <w:t>Rauch-/Brandmelder</w:t>
      </w:r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>und</w:t>
      </w:r>
      <w:r>
        <w:rPr>
          <w:spacing w:val="-7"/>
          <w:szCs w:val="24"/>
        </w:rPr>
        <w:t xml:space="preserve"> </w:t>
      </w:r>
      <w:r>
        <w:rPr>
          <w:szCs w:val="24"/>
        </w:rPr>
        <w:t>1 Stück</w:t>
      </w:r>
      <w:r>
        <w:rPr>
          <w:spacing w:val="-26"/>
          <w:szCs w:val="24"/>
        </w:rPr>
        <w:t xml:space="preserve"> </w:t>
      </w:r>
      <w:r>
        <w:rPr>
          <w:szCs w:val="24"/>
        </w:rPr>
        <w:t>Steue</w:t>
      </w:r>
      <w:r>
        <w:rPr>
          <w:szCs w:val="24"/>
        </w:rPr>
        <w:t>rung</w:t>
      </w:r>
      <w:r>
        <w:rPr>
          <w:spacing w:val="-22"/>
          <w:szCs w:val="24"/>
        </w:rPr>
        <w:t xml:space="preserve"> </w:t>
      </w:r>
      <w:r>
        <w:rPr>
          <w:szCs w:val="24"/>
        </w:rPr>
        <w:t>inklusive.</w:t>
      </w:r>
    </w:p>
    <w:p w:rsidR="000563FF" w:rsidRDefault="000563FF" w:rsidP="000563FF">
      <w:pPr>
        <w:pStyle w:val="KeinLeerraum"/>
        <w:rPr>
          <w:szCs w:val="24"/>
        </w:rPr>
      </w:pPr>
      <w:r>
        <w:rPr>
          <w:w w:val="96"/>
          <w:szCs w:val="24"/>
        </w:rPr>
        <w:t>Die Führungsschienen und die Kästen können aus optischen Gründen mit Edelstahlprofilen verkleidet werden.</w:t>
      </w:r>
    </w:p>
    <w:p w:rsidR="000563FF" w:rsidRDefault="000563FF" w:rsidP="000563FF">
      <w:pPr>
        <w:pStyle w:val="KeinLeerraum"/>
        <w:rPr>
          <w:sz w:val="11"/>
          <w:szCs w:val="11"/>
        </w:rPr>
      </w:pPr>
    </w:p>
    <w:p w:rsidR="000563FF" w:rsidRDefault="000563FF" w:rsidP="000563FF">
      <w:pPr>
        <w:pStyle w:val="KeinLeerraum"/>
      </w:pPr>
    </w:p>
    <w:p w:rsidR="000563FF" w:rsidRDefault="000563FF" w:rsidP="000563FF">
      <w:pPr>
        <w:pStyle w:val="KeinLeerraum"/>
        <w:rPr>
          <w:szCs w:val="24"/>
        </w:rPr>
      </w:pPr>
      <w:r>
        <w:rPr>
          <w:szCs w:val="24"/>
        </w:rPr>
        <w:t>Eine</w:t>
      </w:r>
      <w:r>
        <w:rPr>
          <w:spacing w:val="-12"/>
          <w:szCs w:val="24"/>
        </w:rPr>
        <w:t xml:space="preserve"> </w:t>
      </w:r>
      <w:r>
        <w:rPr>
          <w:w w:val="95"/>
          <w:szCs w:val="24"/>
        </w:rPr>
        <w:t>jährliche</w:t>
      </w:r>
      <w:r>
        <w:rPr>
          <w:spacing w:val="-5"/>
          <w:w w:val="95"/>
          <w:szCs w:val="24"/>
        </w:rPr>
        <w:t xml:space="preserve"> </w:t>
      </w:r>
      <w:r>
        <w:rPr>
          <w:w w:val="95"/>
          <w:szCs w:val="24"/>
        </w:rPr>
        <w:t>Wartung</w:t>
      </w:r>
      <w:r>
        <w:rPr>
          <w:spacing w:val="12"/>
          <w:w w:val="95"/>
          <w:szCs w:val="24"/>
        </w:rPr>
        <w:t xml:space="preserve"> </w:t>
      </w:r>
      <w:r>
        <w:rPr>
          <w:szCs w:val="24"/>
        </w:rPr>
        <w:t>bzw.</w:t>
      </w:r>
      <w:r>
        <w:rPr>
          <w:spacing w:val="-18"/>
          <w:szCs w:val="24"/>
        </w:rPr>
        <w:t xml:space="preserve"> </w:t>
      </w:r>
      <w:r>
        <w:rPr>
          <w:w w:val="96"/>
          <w:szCs w:val="24"/>
        </w:rPr>
        <w:t>Prüfung</w:t>
      </w:r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>der</w:t>
      </w:r>
      <w:r>
        <w:rPr>
          <w:spacing w:val="-17"/>
          <w:szCs w:val="24"/>
        </w:rPr>
        <w:t xml:space="preserve"> </w:t>
      </w:r>
      <w:r>
        <w:rPr>
          <w:w w:val="95"/>
          <w:szCs w:val="24"/>
        </w:rPr>
        <w:t>Brandschutzrollläden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 xml:space="preserve">(Motor, </w:t>
      </w:r>
      <w:proofErr w:type="spellStart"/>
      <w:r>
        <w:rPr>
          <w:w w:val="96"/>
          <w:szCs w:val="24"/>
        </w:rPr>
        <w:t>Promaseal</w:t>
      </w:r>
      <w:proofErr w:type="spellEnd"/>
      <w:r>
        <w:rPr>
          <w:w w:val="96"/>
          <w:szCs w:val="24"/>
        </w:rPr>
        <w:t>-</w:t>
      </w:r>
      <w:r>
        <w:rPr>
          <w:szCs w:val="24"/>
        </w:rPr>
        <w:t>Einlagen)</w:t>
      </w:r>
      <w:r>
        <w:rPr>
          <w:spacing w:val="-26"/>
          <w:szCs w:val="24"/>
        </w:rPr>
        <w:t xml:space="preserve"> </w:t>
      </w:r>
      <w:r>
        <w:rPr>
          <w:szCs w:val="24"/>
        </w:rPr>
        <w:t>ist</w:t>
      </w:r>
      <w:r>
        <w:rPr>
          <w:spacing w:val="-22"/>
          <w:szCs w:val="24"/>
        </w:rPr>
        <w:t xml:space="preserve"> </w:t>
      </w:r>
      <w:r>
        <w:rPr>
          <w:szCs w:val="24"/>
        </w:rPr>
        <w:t>zur</w:t>
      </w:r>
      <w:r>
        <w:rPr>
          <w:spacing w:val="-25"/>
          <w:szCs w:val="24"/>
        </w:rPr>
        <w:t xml:space="preserve"> </w:t>
      </w:r>
      <w:r>
        <w:rPr>
          <w:w w:val="95"/>
          <w:szCs w:val="24"/>
        </w:rPr>
        <w:t>Aufrechterhaltung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>der</w:t>
      </w:r>
      <w:r>
        <w:rPr>
          <w:spacing w:val="-17"/>
          <w:szCs w:val="24"/>
        </w:rPr>
        <w:t xml:space="preserve"> </w:t>
      </w:r>
      <w:r>
        <w:rPr>
          <w:szCs w:val="24"/>
        </w:rPr>
        <w:t xml:space="preserve">Gewährleistung </w:t>
      </w:r>
      <w:r>
        <w:rPr>
          <w:w w:val="95"/>
          <w:szCs w:val="24"/>
        </w:rPr>
        <w:t>notwendig.</w:t>
      </w:r>
      <w:r>
        <w:rPr>
          <w:spacing w:val="14"/>
          <w:w w:val="95"/>
          <w:szCs w:val="24"/>
        </w:rPr>
        <w:t xml:space="preserve"> </w:t>
      </w:r>
      <w:r>
        <w:rPr>
          <w:w w:val="95"/>
          <w:szCs w:val="24"/>
        </w:rPr>
        <w:t>Bitte</w:t>
      </w:r>
      <w:r>
        <w:rPr>
          <w:spacing w:val="-6"/>
          <w:w w:val="95"/>
          <w:szCs w:val="24"/>
        </w:rPr>
        <w:t xml:space="preserve"> </w:t>
      </w:r>
      <w:r>
        <w:rPr>
          <w:w w:val="95"/>
          <w:szCs w:val="24"/>
        </w:rPr>
        <w:t>veranlassen</w:t>
      </w:r>
      <w:r>
        <w:rPr>
          <w:spacing w:val="14"/>
          <w:w w:val="95"/>
          <w:szCs w:val="24"/>
        </w:rPr>
        <w:t xml:space="preserve"> </w:t>
      </w:r>
      <w:r>
        <w:rPr>
          <w:szCs w:val="24"/>
        </w:rPr>
        <w:t>Sie</w:t>
      </w:r>
      <w:r>
        <w:rPr>
          <w:spacing w:val="-6"/>
          <w:szCs w:val="24"/>
        </w:rPr>
        <w:t xml:space="preserve"> </w:t>
      </w:r>
      <w:proofErr w:type="gramStart"/>
      <w:r>
        <w:rPr>
          <w:szCs w:val="24"/>
        </w:rPr>
        <w:t>beim</w:t>
      </w:r>
      <w:proofErr w:type="gramEnd"/>
      <w:r>
        <w:rPr>
          <w:spacing w:val="-9"/>
          <w:szCs w:val="24"/>
        </w:rPr>
        <w:t xml:space="preserve"> </w:t>
      </w:r>
      <w:r>
        <w:rPr>
          <w:szCs w:val="24"/>
        </w:rPr>
        <w:t>AG</w:t>
      </w:r>
      <w:r>
        <w:rPr>
          <w:spacing w:val="-7"/>
          <w:szCs w:val="24"/>
        </w:rPr>
        <w:t xml:space="preserve"> </w:t>
      </w:r>
      <w:r>
        <w:rPr>
          <w:szCs w:val="24"/>
        </w:rPr>
        <w:t>die</w:t>
      </w:r>
      <w:r>
        <w:rPr>
          <w:spacing w:val="-9"/>
          <w:szCs w:val="24"/>
        </w:rPr>
        <w:t xml:space="preserve"> </w:t>
      </w:r>
      <w:r>
        <w:rPr>
          <w:w w:val="97"/>
          <w:szCs w:val="24"/>
        </w:rPr>
        <w:t>Anbringung</w:t>
      </w:r>
      <w:r>
        <w:rPr>
          <w:spacing w:val="2"/>
          <w:w w:val="97"/>
          <w:szCs w:val="24"/>
        </w:rPr>
        <w:t xml:space="preserve"> </w:t>
      </w:r>
      <w:r>
        <w:rPr>
          <w:szCs w:val="24"/>
        </w:rPr>
        <w:t>eines</w:t>
      </w:r>
      <w:r>
        <w:rPr>
          <w:spacing w:val="-20"/>
          <w:szCs w:val="24"/>
        </w:rPr>
        <w:t xml:space="preserve"> </w:t>
      </w:r>
      <w:r>
        <w:rPr>
          <w:szCs w:val="24"/>
        </w:rPr>
        <w:t>Hi</w:t>
      </w:r>
      <w:r>
        <w:rPr>
          <w:spacing w:val="-1"/>
          <w:szCs w:val="24"/>
        </w:rPr>
        <w:t>n</w:t>
      </w:r>
      <w:r>
        <w:rPr>
          <w:w w:val="94"/>
          <w:szCs w:val="24"/>
        </w:rPr>
        <w:t>weisschilds,</w:t>
      </w:r>
      <w:r>
        <w:rPr>
          <w:spacing w:val="4"/>
          <w:w w:val="94"/>
          <w:szCs w:val="24"/>
        </w:rPr>
        <w:t xml:space="preserve"> </w:t>
      </w:r>
      <w:r>
        <w:rPr>
          <w:szCs w:val="24"/>
        </w:rPr>
        <w:t>dass</w:t>
      </w:r>
      <w:r>
        <w:rPr>
          <w:spacing w:val="-16"/>
          <w:szCs w:val="24"/>
        </w:rPr>
        <w:t xml:space="preserve"> </w:t>
      </w:r>
      <w:r>
        <w:rPr>
          <w:w w:val="95"/>
          <w:szCs w:val="24"/>
        </w:rPr>
        <w:t>ausschließlich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>der</w:t>
      </w:r>
      <w:r>
        <w:rPr>
          <w:spacing w:val="-17"/>
          <w:szCs w:val="24"/>
        </w:rPr>
        <w:t xml:space="preserve"> </w:t>
      </w:r>
      <w:r>
        <w:rPr>
          <w:szCs w:val="24"/>
        </w:rPr>
        <w:t>AN</w:t>
      </w:r>
      <w:r>
        <w:rPr>
          <w:spacing w:val="-3"/>
          <w:szCs w:val="24"/>
        </w:rPr>
        <w:t xml:space="preserve"> </w:t>
      </w:r>
      <w:r>
        <w:rPr>
          <w:w w:val="96"/>
          <w:szCs w:val="24"/>
        </w:rPr>
        <w:t>Wartungs-</w:t>
      </w:r>
      <w:r>
        <w:rPr>
          <w:spacing w:val="3"/>
          <w:w w:val="96"/>
          <w:szCs w:val="24"/>
        </w:rPr>
        <w:t xml:space="preserve"> </w:t>
      </w:r>
      <w:r>
        <w:rPr>
          <w:szCs w:val="24"/>
        </w:rPr>
        <w:t xml:space="preserve">und </w:t>
      </w:r>
      <w:r>
        <w:rPr>
          <w:w w:val="95"/>
          <w:szCs w:val="24"/>
        </w:rPr>
        <w:t>Reparaturarbeiten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>an</w:t>
      </w:r>
      <w:r>
        <w:rPr>
          <w:spacing w:val="-2"/>
          <w:szCs w:val="24"/>
        </w:rPr>
        <w:t xml:space="preserve"> </w:t>
      </w:r>
      <w:r>
        <w:rPr>
          <w:szCs w:val="24"/>
        </w:rPr>
        <w:t>diesen</w:t>
      </w:r>
      <w:r>
        <w:rPr>
          <w:spacing w:val="-18"/>
          <w:szCs w:val="24"/>
        </w:rPr>
        <w:t xml:space="preserve"> </w:t>
      </w:r>
      <w:r>
        <w:rPr>
          <w:w w:val="95"/>
          <w:szCs w:val="24"/>
        </w:rPr>
        <w:t>Brandschutzrollläden</w:t>
      </w:r>
      <w:r>
        <w:rPr>
          <w:spacing w:val="3"/>
          <w:w w:val="95"/>
          <w:szCs w:val="24"/>
        </w:rPr>
        <w:t xml:space="preserve"> </w:t>
      </w:r>
      <w:r>
        <w:rPr>
          <w:szCs w:val="24"/>
        </w:rPr>
        <w:t>durchführen</w:t>
      </w:r>
      <w:r>
        <w:rPr>
          <w:szCs w:val="24"/>
        </w:rPr>
        <w:t xml:space="preserve"> </w:t>
      </w:r>
      <w:r>
        <w:rPr>
          <w:szCs w:val="24"/>
        </w:rPr>
        <w:t>dürfen!</w:t>
      </w:r>
      <w:bookmarkStart w:id="0" w:name="_GoBack"/>
      <w:bookmarkEnd w:id="0"/>
    </w:p>
    <w:p w:rsidR="00353553" w:rsidRDefault="00353553" w:rsidP="000563FF">
      <w:pPr>
        <w:pStyle w:val="KeinLeerraum"/>
      </w:pPr>
    </w:p>
    <w:sectPr w:rsidR="00353553" w:rsidSect="000563FF">
      <w:pgSz w:w="11920" w:h="16840"/>
      <w:pgMar w:top="700" w:right="7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FF"/>
    <w:rsid w:val="000563FF"/>
    <w:rsid w:val="00353553"/>
    <w:rsid w:val="00E5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0DFE3-FFEA-4423-9078-9A4D0E0F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E506C7"/>
    <w:rPr>
      <w:rFonts w:ascii="Arial" w:eastAsiaTheme="minorHAnsi" w:hAnsi="Arial" w:cstheme="minorBidi"/>
      <w:sz w:val="24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Abletshauser</dc:creator>
  <cp:keywords/>
  <dc:description/>
  <cp:lastModifiedBy>Heiner Abletshauser</cp:lastModifiedBy>
  <cp:revision>1</cp:revision>
  <dcterms:created xsi:type="dcterms:W3CDTF">2015-09-19T14:23:00Z</dcterms:created>
  <dcterms:modified xsi:type="dcterms:W3CDTF">2015-09-19T14:28:00Z</dcterms:modified>
</cp:coreProperties>
</file>